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0D569">
      <w:pPr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附件：</w:t>
      </w:r>
    </w:p>
    <w:p w14:paraId="6A1556BE">
      <w:pPr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第七届三门峡创新创业大赛获奖名</w:t>
      </w:r>
      <w:bookmarkEnd w:id="0"/>
      <w:r>
        <w:rPr>
          <w:rFonts w:hint="eastAsia" w:ascii="方正小标宋简体" w:eastAsia="方正小标宋简体"/>
          <w:sz w:val="44"/>
          <w:szCs w:val="44"/>
        </w:rPr>
        <w:t>单</w:t>
      </w:r>
    </w:p>
    <w:tbl>
      <w:tblPr>
        <w:tblStyle w:val="15"/>
        <w:tblW w:w="1418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34"/>
        <w:gridCol w:w="4536"/>
        <w:gridCol w:w="6662"/>
        <w:gridCol w:w="1152"/>
      </w:tblGrid>
      <w:tr w14:paraId="480697AF">
        <w:trPr>
          <w:trHeight w:val="757" w:hRule="atLeast"/>
        </w:trPr>
        <w:tc>
          <w:tcPr>
            <w:tcW w:w="14188" w:type="dxa"/>
            <w:gridSpan w:val="5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BCDFA43">
            <w:pPr>
              <w:widowControl/>
              <w:jc w:val="center"/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  <w:u w:val="single"/>
              </w:rPr>
              <w:t xml:space="preserve">成长组 </w:t>
            </w: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</w:rPr>
              <w:t>获奖榜单</w:t>
            </w:r>
          </w:p>
        </w:tc>
      </w:tr>
      <w:tr w14:paraId="4868B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FF5E905">
            <w:pPr>
              <w:widowControl/>
              <w:jc w:val="center"/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</w:pPr>
            <w:r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  <w:t>排名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7F9337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奖项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E3937FA">
            <w:pPr>
              <w:widowControl/>
              <w:jc w:val="center"/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</w:pPr>
            <w:r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  <w:t>企业名称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4252512">
            <w:pPr>
              <w:widowControl/>
              <w:jc w:val="center"/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</w:pPr>
            <w:r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00C06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2"/>
              </w:rPr>
              <w:t>平均分</w:t>
            </w:r>
          </w:p>
        </w:tc>
      </w:tr>
      <w:tr w14:paraId="0334A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3C9657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046CFA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一等奖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79883A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灵宝金源朝辉铜业有限公司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0FF2C3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高频高速FPC用高挠曲压延铜箔技术及产业化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84FA9D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86.92 </w:t>
            </w:r>
          </w:p>
        </w:tc>
      </w:tr>
      <w:tr w14:paraId="7AACA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61750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7847C3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二等奖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09DC7A8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河南容昌药业有限公司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0016008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果胶铋全产业链协同开发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FCDF13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86.89 </w:t>
            </w:r>
          </w:p>
        </w:tc>
      </w:tr>
      <w:tr w14:paraId="56B0E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C4E434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14:paraId="7177DF9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EC8C9A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义马煤业集团煤生化高科技工程有限公司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7EC7E1C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基于生物过程的甲醇高值化制备单细胞蛋白系列产品技术集成创新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6AEB05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86.32 </w:t>
            </w:r>
          </w:p>
        </w:tc>
      </w:tr>
      <w:tr w14:paraId="0F180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BE0EF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F4A029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三等奖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5533B78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三门峡崤云信息服务股份有限公司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51D3CCA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L5思政机器人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DB1F53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86.08 </w:t>
            </w:r>
          </w:p>
        </w:tc>
      </w:tr>
      <w:tr w14:paraId="2DC3F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84B55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</w:tcPr>
          <w:p w14:paraId="6D0C06A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1692B50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三门峡朝阳生物科技股份有限公司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AAF575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绿野再生-岩生固境生态基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3B6255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85.50 </w:t>
            </w:r>
          </w:p>
        </w:tc>
      </w:tr>
      <w:tr w14:paraId="2452F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133FA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</w:tcPr>
          <w:p w14:paraId="52274BC0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891E0D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河南省豫西建设工程有限责任公司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F6B54A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水下混凝土桩基浇筑装置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39B352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84.67 </w:t>
            </w:r>
          </w:p>
        </w:tc>
      </w:tr>
      <w:tr w14:paraId="1ECD2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1D33063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181B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85ACD6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三门峡市达奇新能源有限公司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E86ECE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煤矸石燃烧炉制蒸汽洗煤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93AC61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83.33 </w:t>
            </w:r>
          </w:p>
        </w:tc>
      </w:tr>
      <w:tr w14:paraId="021F6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3F96DA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0258B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CECF9DF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卢氏县卢绿天然物产有限公司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A3AB89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研发与应用授粉昆虫提高卢氏连翘产量和质量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9C7D41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81.92 </w:t>
            </w:r>
          </w:p>
        </w:tc>
      </w:tr>
    </w:tbl>
    <w:p w14:paraId="3E7326BE">
      <w:pPr>
        <w:rPr>
          <w:rFonts w:hint="eastAsia" w:ascii="仿宋_GB2312" w:eastAsia="仿宋_GB2312"/>
          <w:sz w:val="32"/>
          <w:szCs w:val="32"/>
        </w:rPr>
      </w:pPr>
    </w:p>
    <w:p w14:paraId="024EFEE4">
      <w:pPr>
        <w:rPr>
          <w:rFonts w:ascii="仿宋_GB2312" w:eastAsia="仿宋_GB2312"/>
          <w:sz w:val="32"/>
          <w:szCs w:val="32"/>
        </w:rPr>
      </w:pPr>
    </w:p>
    <w:p w14:paraId="0BFA46A6">
      <w:pPr>
        <w:rPr>
          <w:rFonts w:ascii="仿宋_GB2312" w:eastAsia="仿宋_GB2312"/>
          <w:sz w:val="32"/>
          <w:szCs w:val="32"/>
        </w:rPr>
      </w:pPr>
    </w:p>
    <w:tbl>
      <w:tblPr>
        <w:tblStyle w:val="15"/>
        <w:tblW w:w="1418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34"/>
        <w:gridCol w:w="4678"/>
        <w:gridCol w:w="6854"/>
        <w:gridCol w:w="818"/>
      </w:tblGrid>
      <w:tr w14:paraId="0DC4D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4188" w:type="dxa"/>
            <w:gridSpan w:val="5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F871F33">
            <w:pPr>
              <w:widowControl/>
              <w:jc w:val="center"/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  <w:u w:val="single"/>
              </w:rPr>
              <w:t xml:space="preserve">初创组 </w:t>
            </w: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</w:rPr>
              <w:t>获奖榜单</w:t>
            </w:r>
          </w:p>
        </w:tc>
      </w:tr>
      <w:tr w14:paraId="39DA6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27A01F5">
            <w:pPr>
              <w:widowControl/>
              <w:jc w:val="center"/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</w:pPr>
            <w:r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  <w:t>排名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DA9F81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奖项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CA0176C">
            <w:pPr>
              <w:widowControl/>
              <w:jc w:val="center"/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</w:pPr>
            <w:r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  <w:t>企业名称</w:t>
            </w:r>
          </w:p>
        </w:tc>
        <w:tc>
          <w:tcPr>
            <w:tcW w:w="685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4AF6E7D">
            <w:pPr>
              <w:widowControl/>
              <w:jc w:val="center"/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</w:pPr>
            <w:r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92E8CB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2"/>
              </w:rPr>
              <w:t>平均分</w:t>
            </w:r>
          </w:p>
        </w:tc>
      </w:tr>
      <w:tr w14:paraId="14F3D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A6E67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89637E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一等奖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5EB9154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河南菲柯智能机器人有限公司</w:t>
            </w:r>
          </w:p>
        </w:tc>
        <w:tc>
          <w:tcPr>
            <w:tcW w:w="685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933196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六足特种机器人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861A49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90.57</w:t>
            </w:r>
          </w:p>
        </w:tc>
      </w:tr>
      <w:tr w14:paraId="71712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A532B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3B8B65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二等奖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0376C6A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河南敬康药业有限公司</w:t>
            </w:r>
          </w:p>
        </w:tc>
        <w:tc>
          <w:tcPr>
            <w:tcW w:w="685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946E550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多靶点抗肿瘤药研发平台的建设与应用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FD820D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87.20</w:t>
            </w:r>
          </w:p>
        </w:tc>
      </w:tr>
      <w:tr w14:paraId="743EB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E3909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14:paraId="0D3B2EC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27E98E8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三门峡沃城枣缘茶语饮品有限责任公司</w:t>
            </w:r>
          </w:p>
        </w:tc>
        <w:tc>
          <w:tcPr>
            <w:tcW w:w="685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DBCC57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枣启五藏-潮引新势力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DF111A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85.70</w:t>
            </w:r>
          </w:p>
        </w:tc>
      </w:tr>
      <w:tr w14:paraId="117DD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585153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D8AD33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三等奖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1D6AE3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三门峡硅基新材料科技研发中心有限公司</w:t>
            </w:r>
          </w:p>
        </w:tc>
        <w:tc>
          <w:tcPr>
            <w:tcW w:w="685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3E652EA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以尾矿渣为原料制备气凝胶电池隔热片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607BA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85.47</w:t>
            </w:r>
          </w:p>
        </w:tc>
      </w:tr>
      <w:tr w14:paraId="583CC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2D41E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</w:tcPr>
          <w:p w14:paraId="3EA28A3C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C9DFE0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恒创科达固体废物治理（河南）有限责任公司</w:t>
            </w:r>
          </w:p>
        </w:tc>
        <w:tc>
          <w:tcPr>
            <w:tcW w:w="685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4284C4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煤基固废资源化利用工艺及高附加值产品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9024C7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84.80</w:t>
            </w:r>
          </w:p>
        </w:tc>
      </w:tr>
      <w:tr w14:paraId="232C0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FF5BE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</w:tcPr>
          <w:p w14:paraId="01978098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C2CF9A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河南智与融信息服务有限公司</w:t>
            </w:r>
          </w:p>
        </w:tc>
        <w:tc>
          <w:tcPr>
            <w:tcW w:w="685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472122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产业链质量数字化解决方案项目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72F0D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83.46</w:t>
            </w:r>
          </w:p>
        </w:tc>
      </w:tr>
      <w:tr w14:paraId="6B7FC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6B98BF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4672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E56ECB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三门峡程程乳业有限公司</w:t>
            </w:r>
          </w:p>
        </w:tc>
        <w:tc>
          <w:tcPr>
            <w:tcW w:w="685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7C3C0E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精准营养赋能——个性化功能性乳制品开发与产业化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BCC665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83.43</w:t>
            </w:r>
          </w:p>
        </w:tc>
      </w:tr>
      <w:tr w14:paraId="609CA765"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2129D63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AC09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08B0979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三门峡浅末年华跨境贸易服务有限公司</w:t>
            </w:r>
          </w:p>
        </w:tc>
        <w:tc>
          <w:tcPr>
            <w:tcW w:w="685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0F7054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跨境电商品牌出海平台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F934A7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82.77</w:t>
            </w:r>
          </w:p>
        </w:tc>
      </w:tr>
    </w:tbl>
    <w:p w14:paraId="1284E2B0">
      <w:pPr>
        <w:rPr>
          <w:rFonts w:hint="eastAsia" w:ascii="仿宋_GB2312" w:eastAsia="仿宋_GB2312"/>
          <w:sz w:val="32"/>
          <w:szCs w:val="32"/>
        </w:rPr>
      </w:pPr>
    </w:p>
    <w:p w14:paraId="08F9A58E">
      <w:pPr>
        <w:rPr>
          <w:rFonts w:ascii="仿宋_GB2312" w:eastAsia="仿宋_GB2312"/>
          <w:sz w:val="32"/>
          <w:szCs w:val="32"/>
        </w:rPr>
      </w:pPr>
    </w:p>
    <w:p w14:paraId="42C44700">
      <w:pPr>
        <w:rPr>
          <w:rFonts w:hint="eastAsia" w:ascii="仿宋_GB2312" w:eastAsia="仿宋_GB2312"/>
          <w:sz w:val="32"/>
          <w:szCs w:val="32"/>
        </w:rPr>
      </w:pPr>
    </w:p>
    <w:p w14:paraId="2F052390">
      <w:pPr>
        <w:rPr>
          <w:rFonts w:hint="eastAsia" w:ascii="仿宋_GB2312" w:eastAsia="仿宋_GB2312"/>
          <w:sz w:val="32"/>
          <w:szCs w:val="32"/>
        </w:rPr>
      </w:pPr>
    </w:p>
    <w:tbl>
      <w:tblPr>
        <w:tblStyle w:val="15"/>
        <w:tblW w:w="1418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34"/>
        <w:gridCol w:w="4536"/>
        <w:gridCol w:w="6804"/>
        <w:gridCol w:w="1010"/>
      </w:tblGrid>
      <w:tr w14:paraId="38BA4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4188" w:type="dxa"/>
            <w:gridSpan w:val="5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1104881">
            <w:pPr>
              <w:widowControl/>
              <w:jc w:val="center"/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  <w:u w:val="single"/>
              </w:rPr>
              <w:t xml:space="preserve">团队组 </w:t>
            </w: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</w:rPr>
              <w:t>获奖榜单</w:t>
            </w:r>
          </w:p>
        </w:tc>
      </w:tr>
      <w:tr w14:paraId="481BF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C94EBFB">
            <w:pPr>
              <w:widowControl/>
              <w:jc w:val="center"/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</w:pPr>
            <w:r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  <w:t>排名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82DD5B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奖项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16CF65E">
            <w:pPr>
              <w:widowControl/>
              <w:jc w:val="center"/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</w:pPr>
            <w:r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  <w:t>企业名称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C345E05">
            <w:pPr>
              <w:widowControl/>
              <w:jc w:val="center"/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</w:pPr>
            <w:r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007D8F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2"/>
              </w:rPr>
              <w:t>平均分</w:t>
            </w:r>
          </w:p>
        </w:tc>
      </w:tr>
      <w:tr w14:paraId="4A243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3BBBEB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48F95F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一等奖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378325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三门峡赛诺维制药有限公司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52F194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蚓激酶研发和产业化应用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AE8A5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85.50</w:t>
            </w:r>
          </w:p>
        </w:tc>
      </w:tr>
      <w:tr w14:paraId="28012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B138A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7A826F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二等奖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8EB3363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三门峡中达化工有限公司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21F212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磷酸二丁酯制备磷酸三丁酯的工艺研究及工业化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F4793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85.33</w:t>
            </w:r>
          </w:p>
        </w:tc>
      </w:tr>
      <w:tr w14:paraId="48A8B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E3DB30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14:paraId="3009CD3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31371C2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灵宝大枣果园研发团队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BFFD5BA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灵宝大枣基酒发酵工艺与枣酒产品研发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0B707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83.08</w:t>
            </w:r>
          </w:p>
        </w:tc>
      </w:tr>
      <w:tr w14:paraId="660FF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B910A2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63FD0F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三等奖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9414AA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行知文化艺术团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8DAEE13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韶光万象——仰韶文化多维创新设计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1EC01D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82.89</w:t>
            </w:r>
          </w:p>
        </w:tc>
      </w:tr>
      <w:tr w14:paraId="131A9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0D5622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</w:tcPr>
          <w:p w14:paraId="3C81DE13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D31634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河南中车重型装备有限公司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4ABB907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PTC加热器在轨道交通车辆的应用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8A1D2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82.85</w:t>
            </w:r>
          </w:p>
        </w:tc>
      </w:tr>
      <w:tr w14:paraId="6BED6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DA8D2D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</w:tcPr>
          <w:p w14:paraId="50AD7EB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AE2E8A8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三门峡市眼科医院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5E043505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青光眼治疗新技术的开发和临床前评价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272DF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82.68</w:t>
            </w:r>
          </w:p>
        </w:tc>
      </w:tr>
      <w:tr w14:paraId="4F42A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0DD5E8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22D8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3A09729A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三门峡观音堂煤业有限公司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177E60A1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50万吨/年矸石制砂项目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664DBC6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82.57</w:t>
            </w:r>
          </w:p>
        </w:tc>
      </w:tr>
      <w:tr w14:paraId="65475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tcBorders>
              <w:top w:val="nil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auto"/>
            <w:noWrap/>
            <w:vAlign w:val="center"/>
          </w:tcPr>
          <w:p w14:paraId="4C11F27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F1E56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88BAD0B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红匠智创先锋队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217A7D1A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“鹞鹰”——新型电力杆塔智能监测领航者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 w14:paraId="731E1C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82.39</w:t>
            </w:r>
          </w:p>
        </w:tc>
      </w:tr>
    </w:tbl>
    <w:p w14:paraId="7212A875">
      <w:pPr>
        <w:rPr>
          <w:rFonts w:hint="eastAsia" w:ascii="仿宋_GB2312" w:eastAsia="仿宋_GB2312"/>
          <w:sz w:val="32"/>
          <w:szCs w:val="32"/>
        </w:rPr>
      </w:pPr>
    </w:p>
    <w:p w14:paraId="2BDB2467">
      <w:pPr>
        <w:rPr>
          <w:rFonts w:hint="eastAsia" w:ascii="仿宋_GB2312" w:eastAsia="仿宋_GB2312"/>
          <w:sz w:val="32"/>
          <w:szCs w:val="32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体-简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D77"/>
    <w:rsid w:val="001A148D"/>
    <w:rsid w:val="00261F84"/>
    <w:rsid w:val="00273E49"/>
    <w:rsid w:val="00287768"/>
    <w:rsid w:val="00365817"/>
    <w:rsid w:val="00375B32"/>
    <w:rsid w:val="004541BC"/>
    <w:rsid w:val="00484031"/>
    <w:rsid w:val="004B4B07"/>
    <w:rsid w:val="00587D21"/>
    <w:rsid w:val="006E32BF"/>
    <w:rsid w:val="007B14D8"/>
    <w:rsid w:val="00855D9F"/>
    <w:rsid w:val="008A1966"/>
    <w:rsid w:val="008B2747"/>
    <w:rsid w:val="008E7ABD"/>
    <w:rsid w:val="009E3D77"/>
    <w:rsid w:val="00B66EF2"/>
    <w:rsid w:val="00CD7022"/>
    <w:rsid w:val="00DE62AE"/>
    <w:rsid w:val="00DF273B"/>
    <w:rsid w:val="00ED6088"/>
    <w:rsid w:val="00F00991"/>
    <w:rsid w:val="462F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682</Words>
  <Characters>760</Characters>
  <Lines>117</Lines>
  <Paragraphs>155</Paragraphs>
  <TotalTime>939</TotalTime>
  <ScaleCrop>false</ScaleCrop>
  <LinksUpToDate>false</LinksUpToDate>
  <CharactersWithSpaces>776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2025-07-09T09:35:00Z</dcterms:created>
  <dc:creator>jingjing xu</dc:creator>
  <cp:lastModifiedBy>Leon.</cp:lastModifiedBy>
  <dcterms:modified xsi:type="dcterms:W3CDTF">2025-07-10T08:01:46Z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eyJoZGlkIjoiOTNkMjBjMzQ0YjBlZjNhMzlkM2Q1NzJhMzYzNTMzODUiLCJ1c2VySWQiOiIyMTY5NDE5OTUifQ==</vt:lpwstr>
  </property>
  <property fmtid="{D5CDD505-2E9C-101B-9397-08002B2CF9AE}" pid="3" name="KSOProductBuildVer">
    <vt:lpwstr>2052-12.1.0.21915</vt:lpwstr>
  </property>
  <property fmtid="{D5CDD505-2E9C-101B-9397-08002B2CF9AE}" pid="4" name="ICV">
    <vt:lpwstr>C8A907EA74A64ED1B14DF6D0223DA414_12</vt:lpwstr>
  </property>
</Properties>
</file>